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t xml:space="preserve"> </w:t>
      </w:r>
      <w:r>
        <w:rPr/>
        <w:t xml:space="preserve">Numer sprawy   DSUiZP 252/AD/26/2022 </w:t>
      </w:r>
      <w:r>
        <w:rPr>
          <w:color w:val="000000"/>
          <w:sz w:val="20"/>
          <w:szCs w:val="20"/>
        </w:rPr>
        <w:t xml:space="preserve">                                                                            </w:t>
      </w:r>
      <w:r>
        <w:rPr/>
        <w:t>Końskie 2.08.2022r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jc w:val="both"/>
        <w:rPr>
          <w:b/>
          <w:b/>
        </w:rPr>
      </w:pPr>
      <w:r>
        <w:rPr/>
        <w:t xml:space="preserve">dot.: postępowania o udzielenie zamówienia publicznego na : </w:t>
      </w:r>
      <w:r>
        <w:rPr>
          <w:b/>
          <w:sz w:val="22"/>
          <w:szCs w:val="22"/>
        </w:rPr>
        <w:t>Sukcesywne dostawy przez okres 12 miesięcy - wyrobów włókninowych, serwet, zestawów odzieży, podkładów, osłon wg zadań 1 - 5</w:t>
      </w:r>
    </w:p>
    <w:p>
      <w:pPr>
        <w:pStyle w:val="Normal"/>
        <w:spacing w:lineRule="auto" w:line="240" w:before="0" w:after="0"/>
        <w:jc w:val="both"/>
        <w:rPr>
          <w:b/>
          <w:b/>
        </w:rPr>
      </w:pPr>
      <w:r>
        <w:rPr>
          <w:b/>
        </w:rPr>
      </w:r>
    </w:p>
    <w:p>
      <w:pPr>
        <w:pStyle w:val="Normal"/>
        <w:spacing w:lineRule="auto" w:line="240" w:before="0" w:after="0"/>
        <w:jc w:val="left"/>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jc w:val="left"/>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numPr>
          <w:ilvl w:val="0"/>
          <w:numId w:val="0"/>
        </w:numPr>
        <w:tabs>
          <w:tab w:val="clear" w:pos="708"/>
          <w:tab w:val="left" w:pos="1418" w:leader="none"/>
        </w:tabs>
        <w:bidi w:val="0"/>
        <w:spacing w:lineRule="atLeast" w:line="240" w:before="0" w:after="0"/>
        <w:ind w:left="0" w:right="567" w:hanging="0"/>
        <w:jc w:val="both"/>
        <w:rPr>
          <w:sz w:val="22"/>
          <w:szCs w:val="22"/>
        </w:rPr>
      </w:pPr>
      <w:r>
        <w:rPr>
          <w:b/>
          <w:sz w:val="22"/>
          <w:szCs w:val="22"/>
        </w:rPr>
        <w:t>1) Sukcesywne dostawy przez okres 12 miesięcy – wyrobów włókninowych, serwet, zestawów odzieży, podkładów, osłon wg zadań 1 - 5</w:t>
      </w:r>
    </w:p>
    <w:p>
      <w:pPr>
        <w:pStyle w:val="Normal"/>
        <w:spacing w:lineRule="auto" w:line="240" w:before="0" w:after="0"/>
        <w:jc w:val="both"/>
        <w:rPr>
          <w:sz w:val="22"/>
          <w:szCs w:val="22"/>
        </w:rPr>
      </w:pPr>
      <w:r>
        <w:rPr>
          <w:sz w:val="22"/>
          <w:szCs w:val="22"/>
        </w:rPr>
      </w:r>
    </w:p>
    <w:p>
      <w:pPr>
        <w:pStyle w:val="Normal"/>
        <w:spacing w:lineRule="auto" w:line="240" w:before="0" w:after="0"/>
        <w:rPr>
          <w:b/>
          <w:b/>
          <w:sz w:val="28"/>
        </w:rPr>
      </w:pPr>
      <w:r>
        <w:rPr/>
        <w:t xml:space="preserve">1). Przedmiot zamówienia w zakresie zadania nr 1 dotyczy : </w:t>
      </w:r>
      <w:r>
        <w:rPr>
          <w:b/>
          <w:bCs/>
        </w:rPr>
        <w:t>wyroby</w:t>
      </w:r>
      <w:r>
        <w:rPr/>
        <w:t xml:space="preserve"> </w:t>
      </w:r>
      <w:r>
        <w:rPr>
          <w:b/>
          <w:bCs/>
        </w:rPr>
        <w:t>włkókninowe ogólnoszpitalne</w:t>
      </w:r>
      <w:r>
        <w:rPr/>
        <w:t xml:space="preserve"> –1-23 pozycji wg wymagań uszczegółowionych  w załączniku nr 2 do SIWZ</w:t>
      </w:r>
    </w:p>
    <w:p>
      <w:pPr>
        <w:pStyle w:val="Normal"/>
        <w:spacing w:lineRule="auto" w:line="240" w:before="0" w:after="0"/>
        <w:rPr>
          <w:rFonts w:ascii="Calibri" w:hAnsi="Calibri"/>
        </w:rPr>
      </w:pPr>
      <w:r>
        <w:rPr/>
      </w:r>
    </w:p>
    <w:p>
      <w:pPr>
        <w:pStyle w:val="Normal"/>
        <w:spacing w:lineRule="auto" w:line="240" w:before="0" w:after="0"/>
        <w:ind w:right="-289" w:hanging="0"/>
        <w:rPr>
          <w:rFonts w:ascii="Calibri" w:hAnsi="Calibri"/>
        </w:rPr>
      </w:pPr>
      <w:r>
        <w:rPr/>
        <w:t xml:space="preserve">2). Przedmiot zamówienia w zakresie zadania nr 2 dotyczy: </w:t>
      </w:r>
      <w:r>
        <w:rPr>
          <w:rFonts w:cs="Arial"/>
          <w:b/>
        </w:rPr>
        <w:t xml:space="preserve"> wyroby włkókninowe ( serwety - fartuchy)sterylne </w:t>
      </w:r>
      <w:r>
        <w:rPr/>
        <w:t>- 1-12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3). Przedmiot zamówienia w zakresie zadania nr 3 dotyczy ––</w:t>
      </w:r>
      <w:r>
        <w:rPr>
          <w:rFonts w:cs="Arial"/>
          <w:b/>
        </w:rPr>
        <w:t xml:space="preserve"> </w:t>
      </w:r>
      <w:r>
        <w:rPr>
          <w:rFonts w:eastAsia="Calibri" w:cs="Arial" w:eastAsiaTheme="minorHAnsi"/>
          <w:b/>
          <w:color w:val="auto"/>
          <w:kern w:val="0"/>
          <w:sz w:val="22"/>
          <w:szCs w:val="22"/>
          <w:lang w:val="pl-PL" w:eastAsia="en-US" w:bidi="ar-SA"/>
        </w:rPr>
        <w:t xml:space="preserve">asortyment włókienniczy i ubrania operacyjne </w:t>
      </w:r>
      <w:r>
        <w:rPr>
          <w:rFonts w:eastAsia="Calibri" w:cs="Arial" w:eastAsiaTheme="minorHAnsi"/>
          <w:b w:val="false"/>
          <w:bCs w:val="false"/>
          <w:color w:val="auto"/>
          <w:kern w:val="0"/>
          <w:sz w:val="22"/>
          <w:szCs w:val="22"/>
          <w:lang w:val="pl-PL" w:eastAsia="en-US" w:bidi="ar-SA"/>
        </w:rPr>
        <w:t xml:space="preserve">1 </w:t>
      </w:r>
      <w:r>
        <w:rPr>
          <w:rFonts w:eastAsia="Calibri" w:cs="Arial" w:eastAsiaTheme="minorHAnsi"/>
          <w:b/>
          <w:color w:val="auto"/>
          <w:kern w:val="0"/>
          <w:sz w:val="22"/>
          <w:szCs w:val="22"/>
          <w:lang w:val="pl-PL" w:eastAsia="en-US" w:bidi="ar-SA"/>
        </w:rPr>
        <w:t>-</w:t>
      </w:r>
      <w:r>
        <w:rPr/>
        <w:t xml:space="preserve"> 5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 xml:space="preserve">  </w:t>
      </w:r>
    </w:p>
    <w:p>
      <w:pPr>
        <w:pStyle w:val="Normal"/>
        <w:spacing w:lineRule="auto" w:line="240" w:before="0" w:after="0"/>
        <w:ind w:right="-289" w:hanging="0"/>
        <w:rPr>
          <w:rFonts w:ascii="Calibri" w:hAnsi="Calibri"/>
        </w:rPr>
      </w:pPr>
      <w:r>
        <w:rPr/>
        <w:t xml:space="preserve">4). Przedmiot zamówienia w zakresie zadania nr 4 dotyczy – </w:t>
      </w:r>
      <w:r>
        <w:rPr>
          <w:rFonts w:cs="Arial"/>
          <w:b/>
        </w:rPr>
        <w:t xml:space="preserve">pokrowce, osłony </w:t>
      </w:r>
      <w:r>
        <w:rPr>
          <w:rFonts w:cs="Arial"/>
          <w:b/>
          <w:bCs/>
        </w:rPr>
        <w:t>włkókninowe i foliowe</w:t>
      </w:r>
      <w:r>
        <w:rPr>
          <w:rFonts w:cs="Arial"/>
          <w:b/>
        </w:rPr>
        <w:t xml:space="preserve"> </w:t>
      </w:r>
      <w:r>
        <w:rPr>
          <w:rFonts w:cs="Arial"/>
          <w:b w:val="false"/>
          <w:bCs w:val="false"/>
        </w:rPr>
        <w:t>1- 6</w:t>
      </w:r>
      <w:r>
        <w:rPr>
          <w:rFonts w:cs="Arial"/>
          <w:b/>
        </w:rPr>
        <w:t xml:space="preserve"> </w:t>
      </w:r>
      <w:r>
        <w:rPr/>
        <w:t>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5). Przedmiot zamówienia w zakresie zadania nr 5 dotyczy -</w:t>
      </w:r>
      <w:r>
        <w:rPr>
          <w:rFonts w:cs="Arial"/>
          <w:b/>
        </w:rPr>
        <w:t xml:space="preserve"> sterylne fartuchy - 1-4  pozycji. wg wymagań uszczegółowionych  w załączniku nr 2 do SIWZ.</w:t>
      </w:r>
    </w:p>
    <w:p>
      <w:pPr>
        <w:pStyle w:val="Normal"/>
        <w:spacing w:lineRule="auto" w:line="240" w:before="0" w:after="0"/>
        <w:rPr/>
      </w:pPr>
      <w:r>
        <w:rPr/>
      </w:r>
    </w:p>
    <w:p>
      <w:pPr>
        <w:pStyle w:val="Normal"/>
        <w:spacing w:lineRule="auto" w:line="240" w:before="0" w:after="0"/>
        <w:rPr/>
      </w:pPr>
      <w:r>
        <w:rPr/>
        <w:t xml:space="preserve">Kody Wspólnego Słownika Zamówień: </w:t>
      </w:r>
      <w:r>
        <w:rPr>
          <w:b/>
        </w:rPr>
        <w:t>33196000-0</w:t>
      </w:r>
      <w:r>
        <w:rPr/>
        <w:t xml:space="preserve"> </w:t>
      </w:r>
      <w:r>
        <w:rPr>
          <w:b/>
          <w:bCs/>
        </w:rPr>
        <w:t>Pomoce medyczne</w:t>
      </w:r>
    </w:p>
    <w:p>
      <w:pPr>
        <w:pStyle w:val="Normal"/>
        <w:spacing w:lineRule="auto" w:line="240" w:before="0" w:after="0"/>
        <w:jc w:val="both"/>
        <w:rPr/>
      </w:pPr>
      <w:r>
        <w:rPr/>
        <w:t>2. Zamawiający dopuszcza możliwości składania ofert częściowych wg  zad od 1 do 5.</w:t>
      </w:r>
    </w:p>
    <w:p>
      <w:pPr>
        <w:pStyle w:val="Normal"/>
        <w:spacing w:lineRule="auto" w:line="240" w:before="0" w:after="0"/>
        <w:jc w:val="left"/>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t>9. Zamawiający  wymaga złożenia przedmiotowych środków dowodowych:</w:t>
      </w:r>
    </w:p>
    <w:p>
      <w:pPr>
        <w:pStyle w:val="Normal"/>
        <w:spacing w:lineRule="auto" w:line="240" w:before="0" w:after="0"/>
        <w:jc w:val="both"/>
        <w:rPr>
          <w:b/>
          <w:b/>
        </w:rPr>
      </w:pPr>
      <w:r>
        <w:rPr>
          <w:b/>
        </w:rPr>
        <w:t xml:space="preserve">1) Wykonawca załączy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4" w:tgtFrame="Rozporządzenie w sprawie sposobu klasyfikowania wyrobów medycznych">
        <w:r>
          <w:rPr>
            <w:b/>
          </w:rPr>
          <w:t>Dz.U. z 2010 nr 215 poz. 1416</w:t>
        </w:r>
      </w:hyperlink>
      <w:r>
        <w:rPr>
          <w:b/>
        </w:rPr>
        <w:t xml:space="preserve">  z dnia 5 listopada 2010 r. w sprawie sposobu klasyfikowania wyrobów medycznych.</w:t>
      </w:r>
    </w:p>
    <w:p>
      <w:pPr>
        <w:pStyle w:val="Normal"/>
        <w:spacing w:lineRule="auto" w:line="240" w:before="0" w:after="0"/>
        <w:jc w:val="both"/>
        <w:rPr>
          <w:b/>
          <w:b/>
        </w:rPr>
      </w:pPr>
      <w:r>
        <w:rPr>
          <w:b/>
        </w:rPr>
        <w:t>2) Zamawiający na potwierdzenie, że oferowany asortyment  w poszczególnych zadaniach    , spełnia określone przez  Zamawiającego wymagania, może żądać następujących przedmiotowych środków dowodowych:</w:t>
      </w:r>
    </w:p>
    <w:p>
      <w:pPr>
        <w:pStyle w:val="Normal"/>
        <w:spacing w:lineRule="auto" w:line="240" w:before="0" w:after="0"/>
        <w:ind w:firstLine="567"/>
        <w:jc w:val="both"/>
        <w:rPr>
          <w:b/>
          <w:b/>
        </w:rPr>
      </w:pPr>
      <w:r>
        <w:rPr>
          <w:b/>
        </w:rPr>
        <w:t>Materiały informacyjne na temat oferowanego produktu, takie jak karty katalogowe, foldery, ulotki, etykiety handlowe, karty charakterystyki lub inne materiały - potwierdzające spełnienie wszystkich wymagań stawianych przez Zamawiającego, opisanych w formularzu cenowym – dotyczy produktów zaznaczonych w kolumnie  „Wymagane materiały informacyjne do oferty”</w:t>
      </w:r>
    </w:p>
    <w:p>
      <w:pPr>
        <w:pStyle w:val="Normal"/>
        <w:spacing w:lineRule="auto" w:line="240" w:before="0" w:after="0"/>
        <w:jc w:val="left"/>
        <w:rPr/>
      </w:pPr>
      <w:r>
        <w:rPr/>
        <w:b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br/>
        <w:t xml:space="preserve"> </w:t>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rPr>
        <w:t>12 miesięcy - od daty zawarcia  umowy.</w:t>
      </w:r>
    </w:p>
    <w:p>
      <w:pPr>
        <w:pStyle w:val="Normal"/>
        <w:spacing w:lineRule="auto" w:line="240" w:before="0" w:after="0"/>
        <w:jc w:val="left"/>
        <w:rPr/>
      </w:pPr>
      <w:r>
        <w:rPr/>
        <w:t xml:space="preserve"> </w:t>
      </w:r>
      <w:r>
        <w:rPr/>
        <w:br/>
      </w:r>
      <w:r>
        <w:rPr>
          <w:b/>
          <w:sz w:val="24"/>
        </w:rPr>
        <w:t xml:space="preserve">V. Podstawy wykluczenia </w:t>
        <w:br/>
      </w:r>
      <w:r>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p>
    <w:p>
      <w:pPr>
        <w:pStyle w:val="Normal"/>
        <w:spacing w:lineRule="auto" w:line="240" w:before="0" w:after="0"/>
        <w:jc w:val="left"/>
        <w:rPr/>
      </w:pPr>
      <w:r>
        <w:rPr>
          <w:color w:val="000000"/>
        </w:rPr>
        <w:t xml:space="preserve">3) </w:t>
      </w:r>
      <w:r>
        <w:rPr>
          <w:color w:val="000000" w:themeColor="text1"/>
          <w:szCs w:val="20"/>
        </w:rPr>
        <w:t xml:space="preserve">  </w:t>
      </w:r>
      <w:r>
        <w:rPr>
          <w:b/>
          <w:color w:val="000000"/>
          <w:szCs w:val="20"/>
        </w:rPr>
        <w:t>nie podlegają wykluczeniu z art. 7 ust. 1  - Ustawy z 13 kwietnia 2022 r. o szczególnych rozwiązaniach w zakresie przeciwdziałania wspieraniu agresji na Ukrainę oraz służących ochronie bezpieczeństwa narodowego (Dz.U. poz. 835)</w:t>
      </w:r>
      <w:r>
        <w:rPr>
          <w:color w:val="C00000"/>
        </w:rPr>
        <w:br/>
      </w:r>
    </w:p>
    <w:p>
      <w:pPr>
        <w:pStyle w:val="Normal"/>
        <w:spacing w:lineRule="auto" w:line="240" w:before="0" w:after="0"/>
        <w:jc w:val="left"/>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jc w:val="left"/>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left"/>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left"/>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jc w:val="left"/>
        <w:rPr/>
      </w:pPr>
      <w:r>
        <w:rPr>
          <w:sz w:val="24"/>
        </w:rPr>
        <w:t xml:space="preserve">4. </w:t>
      </w:r>
      <w:r>
        <w:rPr/>
        <w:t>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jc w:val="left"/>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jc w:val="both"/>
        <w:rPr/>
      </w:pPr>
      <w:r>
        <w:rPr/>
        <w:t xml:space="preserve">6. W celu oceny spełnienia przez wykonawcę warunków, o których mowa w pkt. VI.2 ppkt. 2) SWZ, należy, pod rygorem wykluczenia z postępowania, złożyć następujące podmiotowe środki dowodowe: </w:t>
      </w:r>
      <w:r>
        <w:rPr>
          <w:b/>
          <w:bCs/>
        </w:rPr>
        <w:t>- Zawiera-   Oświadczenie Wykonawcy – wg. załącznika nr 3 do SWZ</w:t>
      </w:r>
    </w:p>
    <w:p>
      <w:pPr>
        <w:pStyle w:val="Normal"/>
        <w:spacing w:lineRule="auto" w:line="240" w:before="0" w:after="0"/>
        <w:jc w:val="left"/>
        <w:rPr>
          <w:b/>
          <w:b/>
          <w:sz w:val="24"/>
        </w:rPr>
      </w:pPr>
      <w:r>
        <w:rPr/>
        <w:b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r>
    </w:p>
    <w:p>
      <w:pPr>
        <w:pStyle w:val="Normal"/>
        <w:spacing w:lineRule="auto" w:line="240" w:before="0" w:after="0"/>
        <w:jc w:val="left"/>
        <w:rPr>
          <w:b/>
          <w:b/>
          <w:sz w:val="24"/>
        </w:rPr>
      </w:pPr>
      <w:r>
        <w:rPr/>
        <w:t xml:space="preserve"> </w:t>
      </w:r>
      <w:r>
        <w:rPr>
          <w:b/>
        </w:rPr>
        <w:t xml:space="preserve">1) Podmiotowe i przedmiotowe środki dowodowe wymienione w pkt. od VII.1 do VII.8 oraz III. 9 są dołączane do oferty. </w:t>
      </w:r>
      <w:r>
        <w:rPr/>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jc w:val="left"/>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stanowisko Inspekltor ds zamówień publicznych imię i nazwisko Anna Drabik</w:t>
        <w:tab/>
        <w:br/>
        <w:t>telefon (41) 390 22 04</w:t>
        <w:tab/>
        <w:br/>
        <w:t xml:space="preserve">fax. </w:t>
        <w:tab/>
        <w:t xml:space="preserve">Faks (41) 390 23 19   E-mail:  marketing@zoz.konskie.pl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t xml:space="preserve">inspektor DSUiZP imię i nazwisko Anna Drabik </w:t>
        <w:tab/>
        <w:br/>
        <w:t>telefon (41) 390 23 14</w:t>
        <w:tab/>
        <w:br/>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jc w:val="left"/>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left"/>
        <w:rPr>
          <w:b/>
          <w:b/>
          <w:sz w:val="24"/>
        </w:rPr>
      </w:pPr>
      <w:r>
        <w:rPr>
          <w:b/>
          <w:sz w:val="24"/>
        </w:rPr>
        <w:t>IX. Wymagania dotyczące wadium</w:t>
        <w:br/>
      </w:r>
    </w:p>
    <w:p>
      <w:pPr>
        <w:pStyle w:val="Normal"/>
        <w:spacing w:lineRule="auto" w:line="240" w:before="0" w:after="0"/>
        <w:jc w:val="left"/>
        <w:rPr/>
      </w:pPr>
      <w:r>
        <w:rPr/>
        <w:t>1. Zamawiający nie wymaga wniesienia wadium.</w:t>
        <w:br/>
        <w:br/>
      </w:r>
      <w:r>
        <w:rPr>
          <w:b/>
          <w:sz w:val="24"/>
        </w:rPr>
        <w:t>X. Termin związania ofertą</w:t>
        <w:br/>
      </w:r>
      <w:r>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jc w:val="left"/>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11</w:t>
      </w:r>
      <w:r>
        <w:rPr>
          <w:b/>
        </w:rPr>
        <w:t>.08.2022r</w:t>
      </w:r>
      <w:r>
        <w:rPr/>
        <w:t>. do godz. 10.00</w:t>
        <w:b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rPr>
        <w:t>11</w:t>
      </w:r>
      <w:r>
        <w:rPr>
          <w:b/>
        </w:rPr>
        <w:t>.08.2022r</w:t>
      </w:r>
      <w:r>
        <w:rPr/>
        <w:t xml:space="preserve">.o godz. 11.00 </w:t>
        <w:br/>
        <w:br/>
      </w:r>
      <w:r>
        <w:rPr>
          <w:b/>
        </w:rPr>
        <w:t>XIII. Opis sposobu obliczenia ceny.</w:t>
      </w:r>
    </w:p>
    <w:p>
      <w:pPr>
        <w:pStyle w:val="Normal"/>
        <w:spacing w:lineRule="auto" w:line="240" w:before="0" w:after="0"/>
        <w:jc w:val="left"/>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jc w:val="left"/>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jc w:val="left"/>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r>
      <w:r>
        <w:rPr/>
        <w:br/>
        <w:t>1. Zamawiający nie przewiduje wniesienia zabezpieczenia należytego wykonania umowy</w:t>
      </w:r>
    </w:p>
    <w:p>
      <w:pPr>
        <w:pStyle w:val="Normal"/>
        <w:spacing w:lineRule="auto" w:line="240" w:before="0" w:after="0"/>
        <w:ind w:right="57" w:hanging="0"/>
        <w:jc w:val="left"/>
        <w:rPr>
          <w:b/>
          <w:b/>
        </w:rPr>
      </w:pPr>
      <w:r>
        <w:rPr>
          <w:b/>
        </w:rPr>
      </w:r>
    </w:p>
    <w:p>
      <w:pPr>
        <w:pStyle w:val="Normal"/>
        <w:spacing w:lineRule="auto" w:line="240" w:before="0" w:after="0"/>
        <w:ind w:right="57" w:hanging="0"/>
        <w:jc w:val="both"/>
        <w:rPr>
          <w:b/>
          <w:b/>
          <w:bCs/>
          <w:sz w:val="24"/>
          <w:szCs w:val="20"/>
        </w:rPr>
      </w:pPr>
      <w:r>
        <w:rPr>
          <w:b/>
          <w:bCs/>
          <w:sz w:val="24"/>
          <w:szCs w:val="20"/>
        </w:rPr>
        <w:t>XVII. Istotne dla stron postanowienia, które zostaną wprowadzone do treści zawieranej umowy</w:t>
      </w:r>
    </w:p>
    <w:p>
      <w:pPr>
        <w:pStyle w:val="Normal"/>
        <w:spacing w:lineRule="auto" w:line="240" w:before="0" w:after="0"/>
        <w:ind w:right="57" w:hanging="0"/>
        <w:jc w:val="both"/>
        <w:rPr/>
      </w:pPr>
      <w:r>
        <w:rPr/>
        <w:t>1. Umowa w sprawie realizacji zamówienia publicznego zawarta zostanie z uwzględnieniem postanowień wynikających z treści niniejszej specyfikacji istotnych warunków zamówienia oraz danych zawartych w ofercie.</w:t>
      </w:r>
    </w:p>
    <w:p>
      <w:pPr>
        <w:pStyle w:val="Normal"/>
        <w:spacing w:lineRule="auto" w:line="240" w:before="0" w:after="0"/>
        <w:ind w:right="57" w:hanging="0"/>
        <w:jc w:val="both"/>
        <w:rPr/>
      </w:pPr>
      <w:r>
        <w:rPr/>
        <w:t xml:space="preserve">2. Postanowienia umowy zawarto w: </w:t>
      </w:r>
    </w:p>
    <w:p>
      <w:pPr>
        <w:pStyle w:val="Normal"/>
        <w:spacing w:lineRule="auto" w:line="240" w:before="0" w:after="0"/>
        <w:ind w:right="57" w:hanging="0"/>
        <w:jc w:val="left"/>
        <w:rPr>
          <w:b/>
          <w:b/>
        </w:rPr>
      </w:pPr>
      <w:r>
        <w:rPr>
          <w:b/>
          <w:sz w:val="24"/>
        </w:rPr>
        <w:t>- istotnych postanowieniach warunków umowy - załącznik nr 4</w:t>
        <w:br/>
      </w:r>
    </w:p>
    <w:p>
      <w:pPr>
        <w:pStyle w:val="Normal"/>
        <w:spacing w:lineRule="auto" w:line="240" w:before="0" w:after="0"/>
        <w:ind w:right="57" w:hanging="0"/>
        <w:jc w:val="left"/>
        <w:rPr>
          <w:b/>
          <w:b/>
        </w:rPr>
      </w:pPr>
      <w:r>
        <w:rPr>
          <w:b/>
          <w:sz w:val="24"/>
        </w:rPr>
        <w:t>XVIII. Pouczenie o środkach ochrony prawnej</w:t>
      </w:r>
      <w:r>
        <w:rPr>
          <w:b/>
        </w:rPr>
        <w:t>.</w:t>
        <w:br/>
      </w:r>
    </w:p>
    <w:p>
      <w:pPr>
        <w:pStyle w:val="Normal"/>
        <w:spacing w:lineRule="auto" w:line="240" w:before="0" w:after="0"/>
        <w:ind w:right="57" w:hanging="0"/>
        <w:jc w:val="left"/>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r>
      <w:r>
        <w:rPr>
          <w:i/>
          <w:color w:val="000000"/>
          <w:sz w:val="20"/>
          <w:szCs w:val="20"/>
        </w:rPr>
        <w:t xml:space="preserve"> Dyrektor </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Lek. Andrzej Trofimiuk</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rFonts w:eastAsia="Calibri" w:cs="" w:cstheme="minorBidi" w:eastAsiaTheme="minorHAnsi"/>
          <w:color w:val="auto"/>
          <w:kern w:val="0"/>
          <w:sz w:val="18"/>
          <w:szCs w:val="18"/>
          <w:lang w:val="pl-PL" w:eastAsia="en-US" w:bidi="ar-SA"/>
        </w:rPr>
        <w:t>Anna Drabik</w:t>
      </w:r>
    </w:p>
    <w:p>
      <w:pPr>
        <w:pStyle w:val="Normal"/>
        <w:spacing w:lineRule="auto" w:line="240" w:before="0" w:after="0"/>
        <w:jc w:val="right"/>
        <w:rPr/>
      </w:pPr>
      <w:r>
        <w:rPr/>
      </w:r>
    </w:p>
    <w:p>
      <w:pPr>
        <w:pStyle w:val="Normal"/>
        <w:spacing w:lineRule="auto" w:line="240" w:before="0" w:after="0"/>
        <w:jc w:val="right"/>
        <w:rPr/>
      </w:pPr>
      <w:r>
        <w:rPr/>
        <w:b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252/AD/26/2022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5">
        <w:r>
          <w:rPr>
            <w:rStyle w:val="Czeinternetowe"/>
            <w:highlight w:val="white"/>
          </w:rPr>
          <w:t>www.zoz.konskie.pl</w:t>
        </w:r>
      </w:hyperlink>
      <w:r>
        <w:rPr>
          <w:color w:val="000000"/>
          <w:highlight w:val="white"/>
        </w:rPr>
        <w:t xml:space="preserve">      E-mail: marketing@zoz.konskie.pl  Godziny urzędowania 7: 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jc w:val="left"/>
        <w:rPr/>
      </w:pPr>
      <w:r>
        <w:rPr/>
        <w:br/>
        <w:t>Informacja dot. powstania u Zamawiającego obowiązku podatkowego:</w:t>
        <w:br/>
        <w:t xml:space="preserve">Informuję, że: </w:t>
      </w:r>
    </w:p>
    <w:p>
      <w:pPr>
        <w:pStyle w:val="Normal"/>
        <w:spacing w:lineRule="auto" w:line="240" w:before="0" w:after="0"/>
        <w:jc w:val="left"/>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left"/>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jc w:val="left"/>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bookmarkStart w:id="0" w:name="_GoBack"/>
      <w:bookmarkEnd w:id="0"/>
      <w:r>
        <w:rPr/>
        <w:t>Załącznik  numer 3</w:t>
        <w:br/>
        <w:t xml:space="preserve"> Numer sprawy   DSUiZP 252/AD/26/2022r.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ind w:left="0" w:hanging="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t xml:space="preserve">                              </w:t>
      </w:r>
      <w:r>
        <w:rPr>
          <w:b/>
          <w:sz w:val="24"/>
        </w:rPr>
        <w:t xml:space="preserve">  Oświadczenia wykonawcy dot. niepodleganiu wykluczeniu</w:t>
        <w:br/>
      </w:r>
      <w:r>
        <w:rPr/>
        <w:t xml:space="preserve"> </w:t>
        <w:br/>
        <w:t>Oświadczam, że  nie podlegam  wykluczeniu z udziału w postępowaniu na podstawie art. 108 ust. 1 ustawy Pzp.</w:t>
        <w:br/>
      </w:r>
    </w:p>
    <w:p>
      <w:pPr>
        <w:pStyle w:val="Normal"/>
        <w:numPr>
          <w:ilvl w:val="0"/>
          <w:numId w:val="0"/>
        </w:numPr>
        <w:spacing w:lineRule="auto" w:line="240" w:before="0" w:after="0"/>
        <w:ind w:left="0" w:right="-284" w:hanging="0"/>
        <w:jc w:val="left"/>
        <w:outlineLvl w:val="0"/>
        <w:rPr/>
      </w:pPr>
      <w:r>
        <w:rPr/>
        <w:t xml:space="preserve"> </w:t>
      </w:r>
      <w:r>
        <w:rPr>
          <w:szCs w:val="20"/>
        </w:rPr>
        <w:t>Oświadczam ,że   nie podlegam wykluczeniu z art. 7 ust. 1- Ustawy z 13 kwietnia 2022 r. o szczególnych rozwiązaniach w zakresie przeciwdziałania wspieraniu agresji na Ukrainę oraz służących ochronie bezpieczeństwa narodowego (Dz.U. poz. 835)</w:t>
      </w:r>
      <w:r>
        <w:rPr>
          <w:sz w:val="24"/>
        </w:rPr>
        <w:t xml:space="preserve"> </w:t>
      </w:r>
    </w:p>
    <w:p>
      <w:pPr>
        <w:pStyle w:val="Normal"/>
        <w:numPr>
          <w:ilvl w:val="0"/>
          <w:numId w:val="0"/>
        </w:numPr>
        <w:spacing w:lineRule="auto" w:line="240" w:before="0" w:after="0"/>
        <w:ind w:left="0" w:right="-284" w:hanging="0"/>
        <w:jc w:val="left"/>
        <w:outlineLvl w:val="0"/>
        <w:rPr>
          <w:sz w:val="24"/>
        </w:rPr>
      </w:pPr>
      <w:r>
        <w:rPr>
          <w:sz w:val="24"/>
        </w:rPr>
      </w:r>
    </w:p>
    <w:p>
      <w:pPr>
        <w:pStyle w:val="Normal"/>
        <w:numPr>
          <w:ilvl w:val="0"/>
          <w:numId w:val="0"/>
        </w:numPr>
        <w:spacing w:lineRule="auto" w:line="240" w:before="0" w:after="0"/>
        <w:ind w:left="0" w:hanging="0"/>
        <w:jc w:val="right"/>
        <w:outlineLvl w:val="0"/>
        <w:rPr/>
      </w:pPr>
      <w:r>
        <w:rPr/>
        <w:t>.................................................................................</w:t>
        <w:br/>
        <w:t>(data i czytelny podpis wykonawcy)</w:t>
        <w:br/>
        <w:br/>
        <w:br/>
      </w:r>
    </w:p>
    <w:p>
      <w:pPr>
        <w:pStyle w:val="Normal"/>
        <w:numPr>
          <w:ilvl w:val="0"/>
          <w:numId w:val="0"/>
        </w:numPr>
        <w:spacing w:lineRule="auto" w:line="240" w:before="0" w:after="0"/>
        <w:ind w:left="0" w:hanging="0"/>
        <w:jc w:val="left"/>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right"/>
        <w:outlineLvl w:val="0"/>
        <w:rPr/>
      </w:pPr>
      <w:r>
        <w:rPr/>
        <w:br/>
        <w:t>.................................................................................</w:t>
        <w:br/>
        <w:t>(data i czytelny podpis wykonawcy)</w:t>
        <w:br/>
        <w:br/>
      </w:r>
    </w:p>
    <w:p>
      <w:pPr>
        <w:pStyle w:val="Normal"/>
        <w:numPr>
          <w:ilvl w:val="0"/>
          <w:numId w:val="0"/>
        </w:numPr>
        <w:spacing w:lineRule="auto" w:line="240" w:before="0" w:after="0"/>
        <w:ind w:left="0" w:hanging="0"/>
        <w:jc w:val="left"/>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right"/>
        <w:outlineLvl w:val="0"/>
        <w:rPr/>
      </w:pPr>
      <w:r>
        <w:rPr/>
        <w:br/>
        <w:br/>
        <w:t>.................................................................................</w:t>
        <w:br/>
        <w:t>(data i czytelny podpis wykonawcy)</w:t>
        <w:br/>
      </w:r>
    </w:p>
    <w:p>
      <w:pPr>
        <w:pStyle w:val="Normal"/>
        <w:numPr>
          <w:ilvl w:val="0"/>
          <w:numId w:val="0"/>
        </w:numPr>
        <w:spacing w:lineRule="auto" w:line="240" w:before="0" w:after="0"/>
        <w:ind w:left="0" w:hanging="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tru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Application>LibreOffice/7.1.3.2$Windows_X86_64 LibreOffice_project/47f78053abe362b9384784d31a6e56f8511eb1c1</Application>
  <AppVersion>15.0000</AppVersion>
  <Pages>21</Pages>
  <Words>8505</Words>
  <Characters>58417</Characters>
  <CharactersWithSpaces>68227</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2021-03-30T10:05:00Z</dcterms:created>
  <dc:creator>ADM_TM</dc:creator>
  <dc:description/>
  <dc:language>pl-PL</dc:language>
  <cp:lastModifiedBy/>
  <cp:lastPrinted>2022-08-02T13:30:50Z</cp:lastPrinted>
  <dcterms:modified xsi:type="dcterms:W3CDTF">2022-08-02T13:31:07Z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