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6BBA" w14:textId="1176090C" w:rsidR="00AD7FF6" w:rsidRPr="00AD7FF6" w:rsidRDefault="00AD7FF6">
      <w:pPr>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xml:space="preserve">Numer sprawy   </w:t>
      </w:r>
      <w:proofErr w:type="spellStart"/>
      <w:r w:rsidRPr="00AD7FF6">
        <w:rPr>
          <w:rFonts w:ascii="Calibri" w:eastAsiaTheme="minorHAnsi" w:hAnsi="Calibri" w:cstheme="minorBidi"/>
          <w:sz w:val="22"/>
          <w:szCs w:val="22"/>
          <w:lang w:eastAsia="en-US"/>
        </w:rPr>
        <w:t>DSUiZP</w:t>
      </w:r>
      <w:proofErr w:type="spellEnd"/>
      <w:r w:rsidRPr="00AD7FF6">
        <w:rPr>
          <w:rFonts w:ascii="Calibri" w:eastAsiaTheme="minorHAnsi" w:hAnsi="Calibri" w:cstheme="minorBidi"/>
          <w:sz w:val="22"/>
          <w:szCs w:val="22"/>
          <w:lang w:eastAsia="en-US"/>
        </w:rPr>
        <w:t xml:space="preserve"> 252/JK/</w:t>
      </w:r>
      <w:r w:rsidR="00383ED2">
        <w:rPr>
          <w:rFonts w:ascii="Calibri" w:eastAsiaTheme="minorHAnsi" w:hAnsi="Calibri" w:cstheme="minorBidi"/>
          <w:sz w:val="22"/>
          <w:szCs w:val="22"/>
          <w:lang w:eastAsia="en-US"/>
        </w:rPr>
        <w:t>1</w:t>
      </w:r>
      <w:r w:rsidRPr="00AD7FF6">
        <w:rPr>
          <w:rFonts w:ascii="Calibri" w:eastAsiaTheme="minorHAnsi" w:hAnsi="Calibri" w:cstheme="minorBidi"/>
          <w:sz w:val="22"/>
          <w:szCs w:val="22"/>
          <w:lang w:eastAsia="en-US"/>
        </w:rPr>
        <w:t>8/202</w:t>
      </w:r>
      <w:r w:rsidR="00383ED2">
        <w:rPr>
          <w:rFonts w:ascii="Calibri" w:eastAsiaTheme="minorHAnsi" w:hAnsi="Calibri" w:cstheme="minorBidi"/>
          <w:sz w:val="22"/>
          <w:szCs w:val="22"/>
          <w:lang w:eastAsia="en-US"/>
        </w:rPr>
        <w:t>2</w:t>
      </w:r>
      <w:r w:rsidRPr="00AD7FF6">
        <w:rPr>
          <w:rFonts w:ascii="Calibri" w:eastAsiaTheme="minorHAnsi" w:hAnsi="Calibri" w:cstheme="minorBidi"/>
          <w:sz w:val="22"/>
          <w:szCs w:val="22"/>
          <w:lang w:eastAsia="en-US"/>
        </w:rPr>
        <w:t xml:space="preserve"> </w:t>
      </w:r>
    </w:p>
    <w:p w14:paraId="437AA46A" w14:textId="1014B78E" w:rsidR="00CB51C7" w:rsidRPr="00AD7FF6" w:rsidRDefault="00D1084F">
      <w:pPr>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Załącznik nr 6</w:t>
      </w:r>
      <w:r w:rsidR="00CB51C7" w:rsidRPr="00AD7FF6">
        <w:rPr>
          <w:rFonts w:ascii="Calibri" w:eastAsiaTheme="minorHAnsi" w:hAnsi="Calibri" w:cstheme="minorBidi"/>
          <w:sz w:val="22"/>
          <w:szCs w:val="22"/>
          <w:lang w:eastAsia="en-US"/>
        </w:rPr>
        <w:t xml:space="preserve"> do SIWZ</w:t>
      </w:r>
    </w:p>
    <w:p w14:paraId="5302615B" w14:textId="77777777" w:rsidR="00CB51C7" w:rsidRPr="00AD7FF6" w:rsidRDefault="00CB51C7">
      <w:pPr>
        <w:rPr>
          <w:rFonts w:ascii="Calibri" w:eastAsiaTheme="minorHAnsi" w:hAnsi="Calibri" w:cstheme="minorBidi"/>
          <w:sz w:val="22"/>
          <w:szCs w:val="22"/>
          <w:lang w:eastAsia="en-US"/>
        </w:rPr>
      </w:pPr>
    </w:p>
    <w:p w14:paraId="1D5DBAA6" w14:textId="77777777" w:rsidR="00CB51C7" w:rsidRPr="001C53EA" w:rsidRDefault="00CB51C7">
      <w:pPr>
        <w:rPr>
          <w:rFonts w:ascii="Calibri" w:eastAsiaTheme="minorHAnsi" w:hAnsi="Calibri" w:cstheme="minorBidi"/>
          <w:b/>
          <w:bCs/>
          <w:sz w:val="28"/>
          <w:szCs w:val="28"/>
          <w:lang w:eastAsia="en-US"/>
        </w:rPr>
      </w:pPr>
      <w:r w:rsidRPr="00AD7FF6">
        <w:rPr>
          <w:rFonts w:ascii="Calibri" w:eastAsiaTheme="minorHAnsi" w:hAnsi="Calibri" w:cstheme="minorBidi"/>
          <w:sz w:val="22"/>
          <w:szCs w:val="22"/>
          <w:lang w:eastAsia="en-US"/>
        </w:rPr>
        <w:tab/>
      </w:r>
      <w:r w:rsidRPr="00AD7FF6">
        <w:rPr>
          <w:rFonts w:ascii="Calibri" w:eastAsiaTheme="minorHAnsi" w:hAnsi="Calibri" w:cstheme="minorBidi"/>
          <w:sz w:val="22"/>
          <w:szCs w:val="22"/>
          <w:lang w:eastAsia="en-US"/>
        </w:rPr>
        <w:tab/>
      </w:r>
      <w:r w:rsidR="00254659" w:rsidRPr="00AD7FF6">
        <w:rPr>
          <w:rFonts w:ascii="Calibri" w:eastAsiaTheme="minorHAnsi" w:hAnsi="Calibri" w:cstheme="minorBidi"/>
          <w:sz w:val="22"/>
          <w:szCs w:val="22"/>
          <w:lang w:eastAsia="en-US"/>
        </w:rPr>
        <w:tab/>
      </w:r>
      <w:r w:rsidR="00BF3131" w:rsidRPr="001C53EA">
        <w:rPr>
          <w:rFonts w:ascii="Calibri" w:eastAsiaTheme="minorHAnsi" w:hAnsi="Calibri" w:cstheme="minorBidi"/>
          <w:b/>
          <w:bCs/>
          <w:sz w:val="28"/>
          <w:szCs w:val="28"/>
          <w:lang w:eastAsia="en-US"/>
        </w:rPr>
        <w:t xml:space="preserve">Specyfikacja asortymentowa - harmonogram </w:t>
      </w:r>
    </w:p>
    <w:p w14:paraId="2FCE3CEF" w14:textId="77777777" w:rsidR="00CB51C7" w:rsidRPr="001C53EA" w:rsidRDefault="00CB51C7">
      <w:pPr>
        <w:rPr>
          <w:rFonts w:ascii="Calibri" w:eastAsiaTheme="minorHAnsi" w:hAnsi="Calibri" w:cstheme="minorBidi"/>
          <w:b/>
          <w:bCs/>
          <w:sz w:val="28"/>
          <w:szCs w:val="28"/>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5851"/>
        <w:gridCol w:w="2991"/>
      </w:tblGrid>
      <w:tr w:rsidR="00AD7FF6" w:rsidRPr="00AD7FF6" w14:paraId="669B2894" w14:textId="77777777" w:rsidTr="00AD7FF6">
        <w:tc>
          <w:tcPr>
            <w:tcW w:w="0" w:type="auto"/>
            <w:shd w:val="clear" w:color="auto" w:fill="auto"/>
          </w:tcPr>
          <w:p w14:paraId="1604735F"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Lp.</w:t>
            </w:r>
          </w:p>
        </w:tc>
        <w:tc>
          <w:tcPr>
            <w:tcW w:w="5851" w:type="dxa"/>
            <w:shd w:val="clear" w:color="auto" w:fill="auto"/>
          </w:tcPr>
          <w:p w14:paraId="43CAAF1F"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Asortyment</w:t>
            </w:r>
          </w:p>
        </w:tc>
        <w:tc>
          <w:tcPr>
            <w:tcW w:w="2991" w:type="dxa"/>
            <w:shd w:val="clear" w:color="auto" w:fill="auto"/>
          </w:tcPr>
          <w:p w14:paraId="5C529140"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Termin odbioru od Zamawiającego</w:t>
            </w:r>
          </w:p>
        </w:tc>
      </w:tr>
      <w:tr w:rsidR="00AD7FF6" w:rsidRPr="00AD7FF6" w14:paraId="68C8C495" w14:textId="77777777" w:rsidTr="00AD7FF6">
        <w:tc>
          <w:tcPr>
            <w:tcW w:w="0" w:type="auto"/>
            <w:shd w:val="clear" w:color="auto" w:fill="auto"/>
          </w:tcPr>
          <w:p w14:paraId="697097EB"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1.</w:t>
            </w:r>
          </w:p>
        </w:tc>
        <w:tc>
          <w:tcPr>
            <w:tcW w:w="5851" w:type="dxa"/>
            <w:shd w:val="clear" w:color="auto" w:fill="auto"/>
          </w:tcPr>
          <w:p w14:paraId="3567A670" w14:textId="7222A43D"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Bielizna pościelowa płaska operacyjna zielona, niebieska, żółta</w:t>
            </w:r>
            <w:r>
              <w:rPr>
                <w:rFonts w:ascii="Calibri" w:eastAsiaTheme="minorHAnsi" w:hAnsi="Calibri" w:cstheme="minorBidi"/>
                <w:sz w:val="22"/>
                <w:szCs w:val="22"/>
                <w:lang w:eastAsia="en-US"/>
              </w:rPr>
              <w:t xml:space="preserve"> </w:t>
            </w:r>
            <w:r w:rsidRPr="00AD7FF6">
              <w:rPr>
                <w:rFonts w:ascii="Calibri" w:eastAsiaTheme="minorHAnsi" w:hAnsi="Calibri" w:cstheme="minorBidi"/>
                <w:sz w:val="22"/>
                <w:szCs w:val="22"/>
                <w:lang w:eastAsia="en-US"/>
              </w:rPr>
              <w:t>Bielizna kolorowa- ubrania dwuczęściowe</w:t>
            </w:r>
          </w:p>
        </w:tc>
        <w:tc>
          <w:tcPr>
            <w:tcW w:w="2991" w:type="dxa"/>
            <w:shd w:val="clear" w:color="auto" w:fill="auto"/>
          </w:tcPr>
          <w:p w14:paraId="6A054F86" w14:textId="491C713E"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codzienne 1 x (dni robocze)</w:t>
            </w:r>
          </w:p>
        </w:tc>
      </w:tr>
      <w:tr w:rsidR="00AD7FF6" w:rsidRPr="00AD7FF6" w14:paraId="4441E09D" w14:textId="77777777" w:rsidTr="00AD7FF6">
        <w:tc>
          <w:tcPr>
            <w:tcW w:w="0" w:type="auto"/>
            <w:shd w:val="clear" w:color="auto" w:fill="auto"/>
          </w:tcPr>
          <w:p w14:paraId="792A8076"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2.</w:t>
            </w:r>
          </w:p>
        </w:tc>
        <w:tc>
          <w:tcPr>
            <w:tcW w:w="5851" w:type="dxa"/>
            <w:shd w:val="clear" w:color="auto" w:fill="auto"/>
          </w:tcPr>
          <w:p w14:paraId="6E8F2421"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Bielizna fasonowa: garsonki i garnitury dwuczęściowe, fartuchy</w:t>
            </w:r>
          </w:p>
        </w:tc>
        <w:tc>
          <w:tcPr>
            <w:tcW w:w="2991" w:type="dxa"/>
            <w:shd w:val="clear" w:color="auto" w:fill="auto"/>
          </w:tcPr>
          <w:p w14:paraId="0C58C31D"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2 x w tygodniu</w:t>
            </w:r>
          </w:p>
        </w:tc>
      </w:tr>
      <w:tr w:rsidR="00AD7FF6" w:rsidRPr="00AD7FF6" w14:paraId="50AE7E77" w14:textId="77777777" w:rsidTr="00AD7FF6">
        <w:tc>
          <w:tcPr>
            <w:tcW w:w="0" w:type="auto"/>
            <w:shd w:val="clear" w:color="auto" w:fill="auto"/>
          </w:tcPr>
          <w:p w14:paraId="2E52BFE7"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3.</w:t>
            </w:r>
          </w:p>
        </w:tc>
        <w:tc>
          <w:tcPr>
            <w:tcW w:w="5851" w:type="dxa"/>
            <w:shd w:val="clear" w:color="auto" w:fill="auto"/>
          </w:tcPr>
          <w:p w14:paraId="3798C4BB"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Koce, poduszki, kołdry</w:t>
            </w:r>
          </w:p>
        </w:tc>
        <w:tc>
          <w:tcPr>
            <w:tcW w:w="2991" w:type="dxa"/>
            <w:shd w:val="clear" w:color="auto" w:fill="auto"/>
          </w:tcPr>
          <w:p w14:paraId="7352F5D9"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wg potrzeb</w:t>
            </w:r>
          </w:p>
        </w:tc>
      </w:tr>
      <w:tr w:rsidR="00AD7FF6" w:rsidRPr="00AD7FF6" w14:paraId="2A0F2557" w14:textId="77777777" w:rsidTr="00AD7FF6">
        <w:tc>
          <w:tcPr>
            <w:tcW w:w="0" w:type="auto"/>
            <w:shd w:val="clear" w:color="auto" w:fill="auto"/>
          </w:tcPr>
          <w:p w14:paraId="51368627"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4.</w:t>
            </w:r>
          </w:p>
        </w:tc>
        <w:tc>
          <w:tcPr>
            <w:tcW w:w="5851" w:type="dxa"/>
            <w:shd w:val="clear" w:color="auto" w:fill="auto"/>
          </w:tcPr>
          <w:p w14:paraId="33C567BA"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Zasłony, serwety, obrusy</w:t>
            </w:r>
          </w:p>
        </w:tc>
        <w:tc>
          <w:tcPr>
            <w:tcW w:w="2991" w:type="dxa"/>
            <w:shd w:val="clear" w:color="auto" w:fill="auto"/>
          </w:tcPr>
          <w:p w14:paraId="1963F087"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wg potrzeb</w:t>
            </w:r>
          </w:p>
        </w:tc>
      </w:tr>
      <w:tr w:rsidR="00AD7FF6" w:rsidRPr="00AD7FF6" w14:paraId="2792615E" w14:textId="77777777" w:rsidTr="00AD7FF6">
        <w:tc>
          <w:tcPr>
            <w:tcW w:w="0" w:type="auto"/>
            <w:shd w:val="clear" w:color="auto" w:fill="auto"/>
          </w:tcPr>
          <w:p w14:paraId="22183A39"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5.</w:t>
            </w:r>
          </w:p>
        </w:tc>
        <w:tc>
          <w:tcPr>
            <w:tcW w:w="5851" w:type="dxa"/>
            <w:shd w:val="clear" w:color="auto" w:fill="auto"/>
          </w:tcPr>
          <w:p w14:paraId="167E585A"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Firanki</w:t>
            </w:r>
          </w:p>
        </w:tc>
        <w:tc>
          <w:tcPr>
            <w:tcW w:w="2991" w:type="dxa"/>
            <w:shd w:val="clear" w:color="auto" w:fill="auto"/>
          </w:tcPr>
          <w:p w14:paraId="2784AA9F"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wg potrzeb</w:t>
            </w:r>
          </w:p>
        </w:tc>
      </w:tr>
      <w:tr w:rsidR="00AD7FF6" w:rsidRPr="00AD7FF6" w14:paraId="115A240F" w14:textId="77777777" w:rsidTr="00AD7FF6">
        <w:trPr>
          <w:trHeight w:val="276"/>
        </w:trPr>
        <w:tc>
          <w:tcPr>
            <w:tcW w:w="0" w:type="auto"/>
            <w:shd w:val="clear" w:color="auto" w:fill="auto"/>
          </w:tcPr>
          <w:p w14:paraId="35AE1131"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6.</w:t>
            </w:r>
          </w:p>
        </w:tc>
        <w:tc>
          <w:tcPr>
            <w:tcW w:w="5851" w:type="dxa"/>
            <w:shd w:val="clear" w:color="auto" w:fill="auto"/>
          </w:tcPr>
          <w:p w14:paraId="71D6478F"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proofErr w:type="spellStart"/>
            <w:r w:rsidRPr="00AD7FF6">
              <w:rPr>
                <w:rFonts w:ascii="Calibri" w:eastAsiaTheme="minorHAnsi" w:hAnsi="Calibri" w:cstheme="minorBidi"/>
                <w:sz w:val="22"/>
                <w:szCs w:val="22"/>
                <w:lang w:eastAsia="en-US"/>
              </w:rPr>
              <w:t>Mopy</w:t>
            </w:r>
            <w:proofErr w:type="spellEnd"/>
          </w:p>
        </w:tc>
        <w:tc>
          <w:tcPr>
            <w:tcW w:w="2991" w:type="dxa"/>
            <w:shd w:val="clear" w:color="auto" w:fill="auto"/>
          </w:tcPr>
          <w:p w14:paraId="39F544B8" w14:textId="5B8B2094"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codzienne 1 x (dni robocze)</w:t>
            </w:r>
          </w:p>
        </w:tc>
      </w:tr>
      <w:tr w:rsidR="00AD7FF6" w:rsidRPr="00AD7FF6" w14:paraId="26AC4274" w14:textId="77777777" w:rsidTr="00AD7FF6">
        <w:tc>
          <w:tcPr>
            <w:tcW w:w="0" w:type="auto"/>
            <w:shd w:val="clear" w:color="auto" w:fill="auto"/>
          </w:tcPr>
          <w:p w14:paraId="4A26056D"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7.</w:t>
            </w:r>
          </w:p>
        </w:tc>
        <w:tc>
          <w:tcPr>
            <w:tcW w:w="5851" w:type="dxa"/>
            <w:shd w:val="clear" w:color="auto" w:fill="auto"/>
          </w:tcPr>
          <w:p w14:paraId="2FAB065B"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Ścierki z frotte</w:t>
            </w:r>
          </w:p>
        </w:tc>
        <w:tc>
          <w:tcPr>
            <w:tcW w:w="2991" w:type="dxa"/>
            <w:shd w:val="clear" w:color="auto" w:fill="auto"/>
          </w:tcPr>
          <w:p w14:paraId="29BF304A" w14:textId="036DA1EA"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codzienne 1 x (dni robocze)</w:t>
            </w:r>
          </w:p>
        </w:tc>
      </w:tr>
    </w:tbl>
    <w:p w14:paraId="397E1F21" w14:textId="77777777" w:rsidR="00641CF9" w:rsidRPr="00AD7FF6" w:rsidRDefault="00641CF9">
      <w:pPr>
        <w:rPr>
          <w:rFonts w:ascii="Calibri" w:eastAsiaTheme="minorHAnsi" w:hAnsi="Calibri" w:cstheme="minorBidi"/>
          <w:sz w:val="22"/>
          <w:szCs w:val="22"/>
          <w:lang w:eastAsia="en-US"/>
        </w:rPr>
      </w:pPr>
    </w:p>
    <w:p w14:paraId="367CF74D" w14:textId="77777777" w:rsidR="00641CF9" w:rsidRPr="00AD7FF6" w:rsidRDefault="00595D67">
      <w:pPr>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Opis</w:t>
      </w:r>
      <w:r w:rsidR="009E77A8" w:rsidRPr="00AD7FF6">
        <w:rPr>
          <w:rFonts w:ascii="Calibri" w:eastAsiaTheme="minorHAnsi" w:hAnsi="Calibri" w:cstheme="minorBidi"/>
          <w:sz w:val="22"/>
          <w:szCs w:val="22"/>
          <w:lang w:eastAsia="en-US"/>
        </w:rPr>
        <w:t xml:space="preserve"> usługi</w:t>
      </w:r>
      <w:r w:rsidR="00641CF9" w:rsidRPr="00AD7FF6">
        <w:rPr>
          <w:rFonts w:ascii="Calibri" w:eastAsiaTheme="minorHAnsi" w:hAnsi="Calibri" w:cstheme="minorBidi"/>
          <w:sz w:val="22"/>
          <w:szCs w:val="22"/>
          <w:lang w:eastAsia="en-US"/>
        </w:rPr>
        <w:t>:</w:t>
      </w:r>
    </w:p>
    <w:p w14:paraId="7328154B"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codzienny między godz. 8.00, a 10.00 (z wyjątkiem świąt i dni ustawowo wolnych od pracy) jednokrotny załadunek i odbiór do prania z ul. Gimnazjalnej brudnej bielizny oraz przewóz samochodem szczelnie zamkniętym przeznaczonym do transportu brudnej bielizny do pralni</w:t>
      </w:r>
    </w:p>
    <w:p w14:paraId="63C5D3A8"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do przewozu bielizny czystej i brudnej powinny być rozdzielne samochody lub wydzielona powierzchnia ładunkowa do transportu bielizny czystej i brudnej (bielizna czysta nie może stykać się z bielizną brudną),</w:t>
      </w:r>
    </w:p>
    <w:p w14:paraId="3755C626"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moczenie, pranie, dezynfekcja, prasowanie, suszenie, krochmalenie, maglowanie pościeli oraz składanie</w:t>
      </w:r>
    </w:p>
    <w:p w14:paraId="709F6BC8"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dezynfekcja w komorze dezynfekcyjnej w sytuacji braku możliwości wyprania</w:t>
      </w:r>
    </w:p>
    <w:p w14:paraId="2EF6B88A"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e) – przywóz i rozładunek czystej bielizny do Zamawiającego (ul. Gimnazjalna) środkiem transportu z podziałem na strefy</w:t>
      </w:r>
    </w:p>
    <w:p w14:paraId="4A125ABA"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wykonywanie usług krawieckich w zakresie napraw zniszczonej bielizny i odzieży fasonowej, takich jak: cerowanie, łatanie, przyszywanie guzików, wymiana zamków błyskawicznych</w:t>
      </w:r>
    </w:p>
    <w:p w14:paraId="3D2F6E2F"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segregacja bielizny według asortymentu i koloru</w:t>
      </w:r>
    </w:p>
    <w:p w14:paraId="5FA2C808"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obowiązkowe pokrycie przez Wykonawcę kosztów za rzeczy zgubione i zniszczone</w:t>
      </w:r>
    </w:p>
    <w:p w14:paraId="02E0B546"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Zamawiający zastrzega sobie prawo wezwania Wykonawcy do wykonania usługi dodatkowo w innych godzinach jak również w inne dni tygodnia (przerwy świąteczne i długie weekendy). Przerwa w świadczeniu usługi nie może być dłuższa niż 48 godzin. Realizacja usługi określona jako pilna nie może przekraczać 10 godzin od momentu odbioru od Zamawiającego brudnej bielizny do momentu przekazania do magazynu bielizny czystej. Zamówienia na usługi wykonywane w trybie pilnym nie mogą przekraczać w ciągu okresu obowiązywania umowy 5% ilości określonej w</w:t>
      </w:r>
      <w:r w:rsidR="00905071" w:rsidRPr="00AD7FF6">
        <w:rPr>
          <w:rFonts w:ascii="Calibri" w:eastAsiaTheme="minorHAnsi" w:hAnsi="Calibri" w:cstheme="minorBidi"/>
          <w:sz w:val="22"/>
          <w:szCs w:val="22"/>
          <w:lang w:eastAsia="en-US"/>
        </w:rPr>
        <w:t xml:space="preserve"> Spec. </w:t>
      </w:r>
      <w:proofErr w:type="spellStart"/>
      <w:r w:rsidR="00905071" w:rsidRPr="00AD7FF6">
        <w:rPr>
          <w:rFonts w:ascii="Calibri" w:eastAsiaTheme="minorHAnsi" w:hAnsi="Calibri" w:cstheme="minorBidi"/>
          <w:sz w:val="22"/>
          <w:szCs w:val="22"/>
          <w:lang w:eastAsia="en-US"/>
        </w:rPr>
        <w:t>Asort</w:t>
      </w:r>
      <w:proofErr w:type="spellEnd"/>
      <w:r w:rsidR="00905071" w:rsidRPr="00AD7FF6">
        <w:rPr>
          <w:rFonts w:ascii="Calibri" w:eastAsiaTheme="minorHAnsi" w:hAnsi="Calibri" w:cstheme="minorBidi"/>
          <w:sz w:val="22"/>
          <w:szCs w:val="22"/>
          <w:lang w:eastAsia="en-US"/>
        </w:rPr>
        <w:t>-</w:t>
      </w:r>
      <w:proofErr w:type="gramStart"/>
      <w:r w:rsidR="00905071" w:rsidRPr="00AD7FF6">
        <w:rPr>
          <w:rFonts w:ascii="Calibri" w:eastAsiaTheme="minorHAnsi" w:hAnsi="Calibri" w:cstheme="minorBidi"/>
          <w:sz w:val="22"/>
          <w:szCs w:val="22"/>
          <w:lang w:eastAsia="en-US"/>
        </w:rPr>
        <w:t>harmonogram.</w:t>
      </w:r>
      <w:r w:rsidRPr="00AD7FF6">
        <w:rPr>
          <w:rFonts w:ascii="Calibri" w:eastAsiaTheme="minorHAnsi" w:hAnsi="Calibri" w:cstheme="minorBidi"/>
          <w:sz w:val="22"/>
          <w:szCs w:val="22"/>
          <w:lang w:eastAsia="en-US"/>
        </w:rPr>
        <w:t>.</w:t>
      </w:r>
      <w:proofErr w:type="gramEnd"/>
    </w:p>
    <w:p w14:paraId="0196F428"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Wykonawca zleconą usługę będzie wykonywał w cyklu 24-godzinnym, liczonym od godziny odbioru bielizny brudnej od Zamawiającego.</w:t>
      </w:r>
    </w:p>
    <w:p w14:paraId="17215F14"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odbiór odzieży fasonowej z ZOZ Końskie będzie się odbywał dwa razy w tygodniu (we wtorki i piątki).</w:t>
      </w:r>
    </w:p>
    <w:sectPr w:rsidR="00595D67" w:rsidRPr="00AD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214FA"/>
    <w:multiLevelType w:val="hybridMultilevel"/>
    <w:tmpl w:val="BE2E9F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DD81AF6"/>
    <w:multiLevelType w:val="hybridMultilevel"/>
    <w:tmpl w:val="34F62052"/>
    <w:lvl w:ilvl="0" w:tplc="F5AA26D6">
      <w:start w:val="3"/>
      <w:numFmt w:val="bullet"/>
      <w:lvlText w:val=""/>
      <w:lvlJc w:val="left"/>
      <w:pPr>
        <w:tabs>
          <w:tab w:val="num" w:pos="720"/>
        </w:tabs>
        <w:ind w:left="720" w:hanging="360"/>
      </w:pPr>
      <w:rPr>
        <w:rFonts w:ascii="Symbol" w:eastAsia="SimSu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467773670">
    <w:abstractNumId w:val="1"/>
  </w:num>
  <w:num w:numId="2" w16cid:durableId="74665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C7"/>
    <w:rsid w:val="001A13E4"/>
    <w:rsid w:val="001C53EA"/>
    <w:rsid w:val="00254659"/>
    <w:rsid w:val="00270CDB"/>
    <w:rsid w:val="00383ED2"/>
    <w:rsid w:val="003D5F87"/>
    <w:rsid w:val="0045161F"/>
    <w:rsid w:val="00595D67"/>
    <w:rsid w:val="00641CF9"/>
    <w:rsid w:val="0071568F"/>
    <w:rsid w:val="00905071"/>
    <w:rsid w:val="009E77A8"/>
    <w:rsid w:val="00A25CD0"/>
    <w:rsid w:val="00AD7FF6"/>
    <w:rsid w:val="00BF3131"/>
    <w:rsid w:val="00C61743"/>
    <w:rsid w:val="00CB51C7"/>
    <w:rsid w:val="00CF0E4C"/>
    <w:rsid w:val="00D1084F"/>
    <w:rsid w:val="00FD5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8DA05"/>
  <w15:chartTrackingRefBased/>
  <w15:docId w15:val="{8671ABA9-A85E-4FD7-99E1-5FEC2B64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CB5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2108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Nr sprawy: 252/MS/06/2011</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252/MS/06/2011</dc:title>
  <dc:subject/>
  <dc:creator>ms</dc:creator>
  <cp:keywords/>
  <cp:lastModifiedBy>jcrook@vp.pl</cp:lastModifiedBy>
  <cp:revision>2</cp:revision>
  <cp:lastPrinted>2021-06-09T06:44:00Z</cp:lastPrinted>
  <dcterms:created xsi:type="dcterms:W3CDTF">2022-05-24T09:14:00Z</dcterms:created>
  <dcterms:modified xsi:type="dcterms:W3CDTF">2022-05-24T09:14:00Z</dcterms:modified>
</cp:coreProperties>
</file>